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E1CE" w14:textId="77777777" w:rsidR="003D2E60" w:rsidRDefault="00564B3F">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Domasi College of Education Progresses with Construction of ODeL Hub under the SAVE Project</w:t>
      </w:r>
    </w:p>
    <w:p w14:paraId="08BA6F03" w14:textId="33E15A8B" w:rsidR="003D2E60" w:rsidRDefault="00564B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Domasi College of Education is proud to announce significant progress in the implementation of the Skills for a Vibrant Economy (SAVE) Project, a transformative initiative funded by the World Bank. As part of this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roject, the College is currently constru</w:t>
      </w:r>
      <w:r>
        <w:rPr>
          <w:rFonts w:ascii="Times New Roman" w:eastAsia="Times New Roman" w:hAnsi="Times New Roman" w:cs="Times New Roman"/>
          <w:sz w:val="24"/>
          <w:szCs w:val="24"/>
        </w:rPr>
        <w:t>cting a state-of-the-art Open, Distance and e-Learning (ODeL) Hub, which is expected to be completed by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April 2026.</w:t>
      </w:r>
    </w:p>
    <w:p w14:paraId="73416B07" w14:textId="1CB44A5D" w:rsidR="003D2E60" w:rsidRDefault="00564B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 ODeL Hub will be a modern two-storey building, adding not only to the academic capacity of the College but also to the overall </w:t>
      </w:r>
      <w:r>
        <w:rPr>
          <w:rFonts w:ascii="Times New Roman" w:eastAsia="Times New Roman" w:hAnsi="Times New Roman" w:cs="Times New Roman"/>
          <w:sz w:val="24"/>
          <w:szCs w:val="24"/>
        </w:rPr>
        <w:t>ae</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the</w:t>
      </w:r>
      <w:r>
        <w:rPr>
          <w:rFonts w:ascii="Times New Roman" w:eastAsia="Times New Roman" w:hAnsi="Times New Roman" w:cs="Times New Roman"/>
          <w:sz w:val="24"/>
          <w:szCs w:val="24"/>
        </w:rPr>
        <w:t>tics</w:t>
      </w:r>
      <w:r>
        <w:rPr>
          <w:rFonts w:ascii="Times New Roman" w:eastAsia="Times New Roman" w:hAnsi="Times New Roman" w:cs="Times New Roman"/>
          <w:sz w:val="24"/>
          <w:szCs w:val="24"/>
        </w:rPr>
        <w:t xml:space="preserve"> of the campus. Once completed, the facility will house several offices and workspaces for staff who coordinate ODeL programs, provide equipment for digital content creation, among others. This will greatly enhance the efficiency and effect</w:t>
      </w:r>
      <w:r>
        <w:rPr>
          <w:rFonts w:ascii="Times New Roman" w:eastAsia="Times New Roman" w:hAnsi="Times New Roman" w:cs="Times New Roman"/>
          <w:sz w:val="24"/>
          <w:szCs w:val="24"/>
        </w:rPr>
        <w:t>iveness of teaching and learning through distance and online platforms</w:t>
      </w:r>
      <w:r>
        <w:rPr>
          <w:rFonts w:ascii="Times New Roman" w:eastAsia="Times New Roman" w:hAnsi="Times New Roman" w:cs="Times New Roman"/>
          <w:sz w:val="24"/>
          <w:szCs w:val="24"/>
        </w:rPr>
        <w:t>. Consequently</w:t>
      </w:r>
      <w:r>
        <w:rPr>
          <w:rFonts w:ascii="Times New Roman" w:eastAsia="Times New Roman" w:hAnsi="Times New Roman" w:cs="Times New Roman"/>
          <w:sz w:val="24"/>
          <w:szCs w:val="24"/>
        </w:rPr>
        <w:t>, this will</w:t>
      </w:r>
      <w:r>
        <w:rPr>
          <w:rFonts w:ascii="Times New Roman" w:eastAsia="Times New Roman" w:hAnsi="Times New Roman" w:cs="Times New Roman"/>
          <w:sz w:val="24"/>
          <w:szCs w:val="24"/>
        </w:rPr>
        <w:t xml:space="preserve"> ensur</w:t>
      </w:r>
      <w:r>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that Domasi College </w:t>
      </w:r>
      <w:r>
        <w:rPr>
          <w:rFonts w:ascii="Times New Roman" w:eastAsia="Times New Roman" w:hAnsi="Times New Roman" w:cs="Times New Roman"/>
          <w:sz w:val="24"/>
          <w:szCs w:val="24"/>
        </w:rPr>
        <w:t xml:space="preserve">of Education </w:t>
      </w:r>
      <w:r>
        <w:rPr>
          <w:rFonts w:ascii="Times New Roman" w:eastAsia="Times New Roman" w:hAnsi="Times New Roman" w:cs="Times New Roman"/>
          <w:sz w:val="24"/>
          <w:szCs w:val="24"/>
        </w:rPr>
        <w:t>continues to play a leading role in the advancement of teacher education and capacity building in Malawi.</w:t>
      </w:r>
    </w:p>
    <w:p w14:paraId="2FB3DA70" w14:textId="77777777" w:rsidR="003D2E60" w:rsidRDefault="00564B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ODeL Hub is envisioned as more than just an administrative center; it will stand as a symbol of innovation and resilience in education delivery, ensuring that learning opportunities are flexible, accessible, and inclusive. It reflects Domasi College of Edu</w:t>
      </w:r>
      <w:r>
        <w:rPr>
          <w:rFonts w:ascii="Times New Roman" w:eastAsia="Times New Roman" w:hAnsi="Times New Roman" w:cs="Times New Roman"/>
          <w:sz w:val="24"/>
          <w:szCs w:val="24"/>
        </w:rPr>
        <w:t>cation’s commitment to harnessing modern technologies to improve the quality of education in line with global trends.</w:t>
      </w:r>
    </w:p>
    <w:p w14:paraId="21CFCDEF" w14:textId="2DD52448" w:rsidR="003D2E60" w:rsidRDefault="00564B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invite students, staff, stakeholders, and the wider community to follow the progress of this exciting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roject as it unfolds. Below, </w:t>
      </w:r>
      <w:r>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some images of the ODeL Centre construction as of now.</w:t>
      </w:r>
    </w:p>
    <w:p w14:paraId="3C1C1C19" w14:textId="77777777" w:rsidR="003D2E60" w:rsidRDefault="00564B3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Progress Pictures of the ODeL Centre as of 1</w:t>
      </w:r>
      <w:r>
        <w:rPr>
          <w:rFonts w:ascii="Times New Roman" w:eastAsia="Times New Roman" w:hAnsi="Times New Roman" w:cs="Times New Roman"/>
          <w:b/>
          <w:bCs/>
          <w:sz w:val="27"/>
          <w:szCs w:val="27"/>
          <w:vertAlign w:val="superscript"/>
        </w:rPr>
        <w:t>st</w:t>
      </w:r>
      <w:r>
        <w:rPr>
          <w:rFonts w:ascii="Times New Roman" w:eastAsia="Times New Roman" w:hAnsi="Times New Roman" w:cs="Times New Roman"/>
          <w:b/>
          <w:bCs/>
          <w:sz w:val="27"/>
          <w:szCs w:val="27"/>
        </w:rPr>
        <w:t xml:space="preserve"> September 2025</w:t>
      </w:r>
    </w:p>
    <w:p w14:paraId="1D6EAF7E" w14:textId="77777777" w:rsidR="003D2E60" w:rsidRDefault="00564B3F">
      <w:pPr>
        <w:spacing w:before="100" w:beforeAutospacing="1" w:after="100" w:afterAutospacing="1" w:line="240" w:lineRule="auto"/>
        <w:outlineLvl w:val="2"/>
        <w:rPr>
          <w:rFonts w:ascii="Times New Roman" w:eastAsia="Times New Roman" w:hAnsi="Times New Roman" w:cs="Times New Roman"/>
          <w:sz w:val="27"/>
          <w:szCs w:val="27"/>
        </w:rPr>
      </w:pPr>
      <w:r>
        <w:rPr>
          <w:rFonts w:ascii="Times New Roman" w:eastAsia="Times New Roman" w:hAnsi="Times New Roman" w:cs="Times New Roman"/>
          <w:noProof/>
          <w:sz w:val="27"/>
          <w:szCs w:val="27"/>
        </w:rPr>
        <w:lastRenderedPageBreak/>
        <w:drawing>
          <wp:inline distT="0" distB="0" distL="0" distR="0" wp14:anchorId="3A4F4865" wp14:editId="0E991972">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eastAsia="Times New Roman" w:hAnsi="Times New Roman" w:cs="Times New Roman"/>
          <w:noProof/>
          <w:sz w:val="27"/>
          <w:szCs w:val="27"/>
        </w:rPr>
        <w:lastRenderedPageBreak/>
        <w:drawing>
          <wp:inline distT="0" distB="0" distL="0" distR="0" wp14:anchorId="2271DA38" wp14:editId="04CD6BD7">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eastAsia="Times New Roman" w:hAnsi="Times New Roman" w:cs="Times New Roman"/>
          <w:noProof/>
          <w:sz w:val="27"/>
          <w:szCs w:val="27"/>
        </w:rPr>
        <w:lastRenderedPageBreak/>
        <w:drawing>
          <wp:inline distT="0" distB="0" distL="0" distR="0" wp14:anchorId="57AED43F" wp14:editId="6911571E">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eastAsia="Times New Roman" w:hAnsi="Times New Roman" w:cs="Times New Roman"/>
          <w:noProof/>
          <w:sz w:val="27"/>
          <w:szCs w:val="27"/>
        </w:rPr>
        <w:lastRenderedPageBreak/>
        <w:drawing>
          <wp:inline distT="0" distB="0" distL="0" distR="0" wp14:anchorId="5947F8C2" wp14:editId="391F02AB">
            <wp:extent cx="594360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eastAsia="Times New Roman" w:hAnsi="Times New Roman" w:cs="Times New Roman"/>
          <w:noProof/>
          <w:sz w:val="27"/>
          <w:szCs w:val="27"/>
        </w:rPr>
        <w:lastRenderedPageBreak/>
        <w:drawing>
          <wp:inline distT="0" distB="0" distL="0" distR="0" wp14:anchorId="75B62BF1" wp14:editId="68C0A3E0">
            <wp:extent cx="5943600" cy="445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3D2E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3865" w14:textId="77777777" w:rsidR="00564B3F" w:rsidRDefault="00564B3F">
      <w:pPr>
        <w:spacing w:line="240" w:lineRule="auto"/>
      </w:pPr>
      <w:r>
        <w:separator/>
      </w:r>
    </w:p>
  </w:endnote>
  <w:endnote w:type="continuationSeparator" w:id="0">
    <w:p w14:paraId="02A2C7B1" w14:textId="77777777" w:rsidR="00564B3F" w:rsidRDefault="00564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1457" w14:textId="77777777" w:rsidR="00564B3F" w:rsidRDefault="00564B3F">
      <w:pPr>
        <w:spacing w:after="0"/>
      </w:pPr>
      <w:r>
        <w:separator/>
      </w:r>
    </w:p>
  </w:footnote>
  <w:footnote w:type="continuationSeparator" w:id="0">
    <w:p w14:paraId="76D71669" w14:textId="77777777" w:rsidR="00564B3F" w:rsidRDefault="00564B3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82"/>
    <w:rsid w:val="00090B82"/>
    <w:rsid w:val="000F456F"/>
    <w:rsid w:val="003D2E60"/>
    <w:rsid w:val="00564B3F"/>
    <w:rsid w:val="00607B3E"/>
    <w:rsid w:val="00837285"/>
    <w:rsid w:val="008C2F3D"/>
    <w:rsid w:val="00FA4916"/>
    <w:rsid w:val="58A9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8F40"/>
  <w15:docId w15:val="{CEAE49D2-D3C3-4B05-A295-EE11673D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cp:revision>
  <dcterms:created xsi:type="dcterms:W3CDTF">2025-09-01T12:11:00Z</dcterms:created>
  <dcterms:modified xsi:type="dcterms:W3CDTF">2025-09-03T13:23:00Z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221FF8548A5145A7BFDB2F76E3F7899B_13</vt:lpwstr>
  </property>
</Properties>
</file>